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602" w:rsidRDefault="00174C9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Bain-Marie-Becken –</w:t>
      </w:r>
      <w:r w:rsidR="00A85602">
        <w:rPr>
          <w:rFonts w:ascii="Arial" w:hAnsi="Arial"/>
          <w:b/>
          <w:sz w:val="28"/>
          <w:u w:val="single"/>
        </w:rPr>
        <w:t xml:space="preserve"> G</w:t>
      </w:r>
      <w:r>
        <w:rPr>
          <w:rFonts w:ascii="Arial" w:hAnsi="Arial"/>
          <w:b/>
          <w:sz w:val="28"/>
          <w:u w:val="single"/>
        </w:rPr>
        <w:t>-BM</w:t>
      </w:r>
      <w:r w:rsidR="00A85602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2</w:t>
      </w:r>
      <w:r w:rsidR="00A85602">
        <w:rPr>
          <w:rFonts w:ascii="Arial" w:hAnsi="Arial"/>
          <w:b/>
          <w:sz w:val="28"/>
          <w:u w:val="single"/>
        </w:rPr>
        <w:t>/1-</w:t>
      </w:r>
      <w:r>
        <w:rPr>
          <w:rFonts w:ascii="Arial" w:hAnsi="Arial"/>
          <w:b/>
          <w:sz w:val="28"/>
          <w:u w:val="single"/>
        </w:rPr>
        <w:t>22</w:t>
      </w:r>
      <w:r w:rsidR="00A85602">
        <w:rPr>
          <w:rFonts w:ascii="Arial" w:hAnsi="Arial"/>
          <w:b/>
          <w:sz w:val="28"/>
          <w:u w:val="single"/>
        </w:rPr>
        <w:t>0</w:t>
      </w:r>
    </w:p>
    <w:p w:rsidR="00A85602" w:rsidRDefault="00A85602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66</w:t>
      </w:r>
      <w:r>
        <w:rPr>
          <w:rFonts w:ascii="Arial" w:hAnsi="Arial"/>
        </w:rPr>
        <w:t>0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540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22</w:t>
      </w:r>
      <w:r>
        <w:rPr>
          <w:rFonts w:ascii="Arial" w:hAnsi="Arial"/>
        </w:rPr>
        <w:t>0 mm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A85602" w:rsidRDefault="00A856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174C94">
        <w:rPr>
          <w:rFonts w:ascii="Arial" w:hAnsi="Arial"/>
        </w:rPr>
        <w:t>630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74C94">
        <w:rPr>
          <w:rFonts w:ascii="Arial" w:hAnsi="Arial"/>
        </w:rPr>
        <w:t>51</w:t>
      </w:r>
      <w:r>
        <w:rPr>
          <w:rFonts w:ascii="Arial" w:hAnsi="Arial"/>
        </w:rPr>
        <w:t>0 mm</w:t>
      </w:r>
    </w:p>
    <w:p w:rsidR="00A85602" w:rsidRDefault="00A85602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8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4</w:t>
      </w:r>
      <w:r>
        <w:rPr>
          <w:rFonts w:ascii="Arial" w:hAnsi="Arial"/>
        </w:rPr>
        <w:t>0 mm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Der Gastronorm-</w:t>
      </w:r>
      <w:r w:rsidR="00174C94">
        <w:rPr>
          <w:rFonts w:ascii="Arial" w:hAnsi="Arial"/>
        </w:rPr>
        <w:t>Außenbehälter</w:t>
      </w:r>
      <w:r>
        <w:rPr>
          <w:rFonts w:ascii="Arial" w:hAnsi="Arial"/>
        </w:rPr>
        <w:t xml:space="preserve"> besteht aus CNS 18/10, Werkstoff-Nr. 1.4301 und ist nahtlos tiefgezogen. </w:t>
      </w:r>
      <w:r w:rsidR="00174C94">
        <w:rPr>
          <w:rFonts w:ascii="Arial" w:hAnsi="Arial"/>
        </w:rPr>
        <w:t>Das Ausschnittmaß ist so gewählt, dass GN-Behälter aller Fabrikate eingehängt werden können.</w:t>
      </w:r>
    </w:p>
    <w:p w:rsidR="00174C94" w:rsidRDefault="00174C94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Verprägungen im Bodenbereich sorgen für optimale Stabilität des Behälters.</w:t>
      </w:r>
    </w:p>
    <w:p w:rsidR="00174C94" w:rsidRDefault="00174C94">
      <w:pPr>
        <w:suppressAutoHyphens/>
        <w:ind w:right="596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 w:rsidR="00174C94">
        <w:rPr>
          <w:rFonts w:ascii="Arial" w:hAnsi="Arial"/>
        </w:rPr>
        <w:t>66</w:t>
      </w:r>
      <w:r>
        <w:rPr>
          <w:rFonts w:ascii="Arial" w:hAnsi="Arial"/>
        </w:rPr>
        <w:t xml:space="preserve"> Liter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Pr="00174C94" w:rsidRDefault="00A85602">
      <w:pPr>
        <w:suppressAutoHyphens/>
        <w:ind w:right="454"/>
        <w:rPr>
          <w:rFonts w:ascii="Arial" w:hAnsi="Arial"/>
          <w:b/>
          <w:lang w:val="nl-NL"/>
        </w:rPr>
      </w:pPr>
      <w:r w:rsidRPr="00174C94">
        <w:rPr>
          <w:rFonts w:ascii="Arial" w:hAnsi="Arial"/>
          <w:b/>
          <w:lang w:val="nl-NL"/>
        </w:rPr>
        <w:t>Fabrikat:</w:t>
      </w:r>
    </w:p>
    <w:p w:rsidR="00A85602" w:rsidRPr="00174C94" w:rsidRDefault="00A85602">
      <w:pPr>
        <w:suppressAutoHyphens/>
        <w:ind w:right="454"/>
        <w:rPr>
          <w:rFonts w:ascii="Arial" w:hAnsi="Arial"/>
          <w:b/>
          <w:lang w:val="nl-NL"/>
        </w:rPr>
      </w:pP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Hersteller:</w:t>
      </w:r>
      <w:r w:rsidRPr="00174C94">
        <w:rPr>
          <w:rFonts w:ascii="Arial" w:hAnsi="Arial"/>
          <w:lang w:val="nl-NL"/>
        </w:rPr>
        <w:tab/>
      </w:r>
      <w:r w:rsidR="00AF589A" w:rsidRPr="00AF589A">
        <w:rPr>
          <w:rFonts w:ascii="Arial" w:hAnsi="Arial"/>
          <w:lang w:val="nl-NL"/>
        </w:rPr>
        <w:t>B.PRO</w:t>
      </w: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Typ:</w:t>
      </w:r>
      <w:r w:rsidRPr="00174C94">
        <w:rPr>
          <w:rFonts w:ascii="Arial" w:hAnsi="Arial"/>
          <w:lang w:val="nl-NL"/>
        </w:rPr>
        <w:tab/>
        <w:t>G</w:t>
      </w:r>
      <w:r w:rsidR="00174C94" w:rsidRPr="00174C94">
        <w:rPr>
          <w:rFonts w:ascii="Arial" w:hAnsi="Arial"/>
          <w:lang w:val="nl-NL"/>
        </w:rPr>
        <w:t>-BM 2/1-220</w:t>
      </w: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Best.</w:t>
      </w:r>
      <w:r w:rsidRPr="00174C94">
        <w:rPr>
          <w:rFonts w:ascii="Arial" w:hAnsi="Arial"/>
          <w:lang w:val="nl-NL"/>
        </w:rPr>
        <w:noBreakHyphen/>
        <w:t>Nr.:</w:t>
      </w:r>
      <w:r w:rsidRPr="00174C94">
        <w:rPr>
          <w:rFonts w:ascii="Arial" w:hAnsi="Arial"/>
          <w:lang w:val="nl-NL"/>
        </w:rPr>
        <w:tab/>
      </w:r>
      <w:r w:rsidR="00174C94" w:rsidRPr="00174C94">
        <w:rPr>
          <w:rFonts w:ascii="Arial" w:hAnsi="Arial"/>
          <w:lang w:val="nl-NL"/>
        </w:rPr>
        <w:t>564450</w:t>
      </w:r>
    </w:p>
    <w:sectPr w:rsidR="00A85602" w:rsidRPr="00174C9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10FBB" w:rsidRDefault="00C10FBB">
      <w:pPr>
        <w:spacing w:line="20" w:lineRule="exact"/>
      </w:pPr>
    </w:p>
  </w:endnote>
  <w:endnote w:type="continuationSeparator" w:id="0">
    <w:p w:rsidR="00C10FBB" w:rsidRDefault="00C10FBB">
      <w:r>
        <w:t xml:space="preserve"> </w:t>
      </w:r>
    </w:p>
  </w:endnote>
  <w:endnote w:type="continuationNotice" w:id="1">
    <w:p w:rsidR="00C10FBB" w:rsidRDefault="00C10FB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4C94" w:rsidRDefault="00174C9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G-BM 2/1-220/ Version  1.0/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10FBB" w:rsidRDefault="00C10FBB">
      <w:r>
        <w:separator/>
      </w:r>
    </w:p>
  </w:footnote>
  <w:footnote w:type="continuationSeparator" w:id="0">
    <w:p w:rsidR="00C10FBB" w:rsidRDefault="00C1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84"/>
    <w:rsid w:val="00174C94"/>
    <w:rsid w:val="005A4F84"/>
    <w:rsid w:val="00A45C02"/>
    <w:rsid w:val="00A85602"/>
    <w:rsid w:val="00AF589A"/>
    <w:rsid w:val="00C1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0331995-6748-4F81-AD62-92D5D745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545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2021-09-24T20:55:00Z</dcterms:created>
  <dcterms:modified xsi:type="dcterms:W3CDTF">2021-09-24T20:55:00Z</dcterms:modified>
</cp:coreProperties>
</file>